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auto"/>
          <w:spacing w:val="0"/>
          <w:position w:val="0"/>
          <w:sz w:val="22"/>
          <w:shd w:fill="auto" w:val="clear"/>
        </w:rPr>
      </w:pPr>
    </w:p>
    <w:p>
      <w:pPr>
        <w:tabs>
          <w:tab w:val="left" w:pos="2070" w:leader="none"/>
        </w:tabs>
        <w:spacing w:before="0" w:after="0" w:line="48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Rhetorical analysis for Stacy Schiff’s Essay “The Witches of Salem: Diabolic Doings in a Puritan Village”</w:t>
      </w:r>
    </w:p>
    <w:p>
      <w:pPr>
        <w:tabs>
          <w:tab w:val="left" w:pos="2070" w:leader="none"/>
        </w:tabs>
        <w:spacing w:before="0" w:after="0" w:line="480"/>
        <w:ind w:right="0" w:left="0" w:firstLine="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auto"/>
          <w:spacing w:val="0"/>
          <w:position w:val="0"/>
          <w:sz w:val="24"/>
          <w:shd w:fill="auto" w:val="clear"/>
        </w:rPr>
        <w:t xml:space="preserve">Stacy Schiff presents different historical circumstances that were happening in Salem in the years of the 17</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In her essay “The Witches of Salem: Diabolic Doings in a Puritan Village”, she describes historical issues such as witchcraft, sorcery, idolatry, and biblical teachings, that affected people in Salem. Witchcraft and sorcery seem to have been rampant during that period with the people who were found guilty of the act being sentenced to death by hanging. She however does not give an explanation to the cause of the witchcraft and sorcery phrenzy that was happening in Salem during that period of time. </w:t>
      </w:r>
      <w:r>
        <w:rPr>
          <w:rFonts w:ascii="Times New Roman" w:hAnsi="Times New Roman" w:cs="Times New Roman" w:eastAsia="Times New Roman"/>
          <w:color w:val="222222"/>
          <w:spacing w:val="0"/>
          <w:position w:val="0"/>
          <w:sz w:val="24"/>
          <w:shd w:fill="FFFFFF" w:val="clear"/>
        </w:rPr>
        <w:t xml:space="preserve">Stacy Schiff uses a powerful technique so that the readers can reflect about what the people in the past believed about supernatural powers. </w:t>
      </w:r>
    </w:p>
    <w:p>
      <w:pPr>
        <w:tabs>
          <w:tab w:val="left" w:pos="2070" w:leader="none"/>
        </w:tabs>
        <w:spacing w:before="0" w:after="0" w:line="480"/>
        <w:ind w:right="0" w:left="0" w:firstLine="0"/>
        <w:jc w:val="left"/>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ab/>
        <w:t xml:space="preserve">It would be important for the reader not to dismiss thviruses, that are even taught in universities like Harvard. By presenting different issues that have been affecting societies such as witchcraft, sorcery, idolatry, blasphem</w:t>
      </w:r>
      <w:r>
        <w:rPr>
          <w:rFonts w:ascii="Times New Roman" w:hAnsi="Times New Roman" w:cs="Times New Roman" w:eastAsia="Times New Roman"/>
          <w:color w:val="222222"/>
          <w:spacing w:val="0"/>
          <w:position w:val="0"/>
          <w:sz w:val="24"/>
          <w:shd w:fill="FFFFFF" w:val="clear"/>
        </w:rPr>
        <w:t xml:space="preserve">e beliefs presented in the essay as backwards as this will leading to missing an important point on how our beliefs help us in understanding everything that happens around us. Stacy Schiff manages to link the ancient events that were happening in Salem in the 17</w:t>
      </w:r>
      <w:r>
        <w:rPr>
          <w:rFonts w:ascii="Times New Roman" w:hAnsi="Times New Roman" w:cs="Times New Roman" w:eastAsia="Times New Roman"/>
          <w:color w:val="222222"/>
          <w:spacing w:val="0"/>
          <w:position w:val="0"/>
          <w:sz w:val="24"/>
          <w:shd w:fill="FFFFFF" w:val="clear"/>
          <w:vertAlign w:val="superscript"/>
        </w:rPr>
        <w:t xml:space="preserve">th</w:t>
      </w:r>
      <w:r>
        <w:rPr>
          <w:rFonts w:ascii="Times New Roman" w:hAnsi="Times New Roman" w:cs="Times New Roman" w:eastAsia="Times New Roman"/>
          <w:color w:val="222222"/>
          <w:spacing w:val="0"/>
          <w:position w:val="0"/>
          <w:sz w:val="24"/>
          <w:shd w:fill="FFFFFF" w:val="clear"/>
        </w:rPr>
        <w:t xml:space="preserve"> century to more recent and modern occurrences such as infectious diseases, germs and </w:t>
      </w:r>
      <w:r>
        <w:rPr>
          <w:rFonts w:ascii="Times New Roman" w:hAnsi="Times New Roman" w:cs="Times New Roman" w:eastAsia="Times New Roman"/>
          <w:color w:val="222222"/>
          <w:spacing w:val="0"/>
          <w:position w:val="0"/>
          <w:sz w:val="24"/>
          <w:shd w:fill="FFFFFF" w:val="clear"/>
        </w:rPr>
        <w:t xml:space="preserve">y and wizardry, plus explaining the punishment that culprits were subjected to, Stacy Schiff in her essay manages to link the ancient world with the modern world. Most of these historical issues will keep happening even in the coming years despite the harsh punishments that they carry with them. </w:t>
      </w:r>
    </w:p>
    <w:p>
      <w:pPr>
        <w:tabs>
          <w:tab w:val="left" w:pos="2070" w:leader="none"/>
        </w:tabs>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